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25" w:rsidRPr="008A2025" w:rsidRDefault="008A2025" w:rsidP="008A202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kiemelt szakok minimum ponthatárai 2021.</w:t>
      </w:r>
    </w:p>
    <w:p w:rsidR="008A2025" w:rsidRPr="008A2025" w:rsidRDefault="008A2025" w:rsidP="008A20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A20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felsőoktatásért felelős miniszter a nemzeti felsőoktatásról szóló törvény 46. § (4) bekezdése alapján az alábbi alapképzési, valamint osztatlan mesterképzési szakok esetében a magyar állami ösztöndíjas képzésre történő felvételhez szükséges követelményt (minimumpontszámot) az alábbiak szerint határozta meg azzal, hogy egyes esetekben – jellemzően a szakos </w:t>
      </w:r>
      <w:proofErr w:type="gramStart"/>
      <w:r w:rsidRPr="008A2025">
        <w:rPr>
          <w:rFonts w:ascii="Times New Roman" w:eastAsia="Times New Roman" w:hAnsi="Times New Roman" w:cs="Times New Roman"/>
          <w:sz w:val="28"/>
          <w:szCs w:val="28"/>
          <w:lang w:eastAsia="hu-HU"/>
        </w:rPr>
        <w:t>kapacitás</w:t>
      </w:r>
      <w:proofErr w:type="gramEnd"/>
      <w:r w:rsidRPr="008A20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okán – az előre megállapított ponthatár módosulhat:</w:t>
      </w:r>
    </w:p>
    <w:tbl>
      <w:tblPr>
        <w:tblW w:w="4250" w:type="pct"/>
        <w:jc w:val="center"/>
        <w:tblBorders>
          <w:top w:val="outset" w:sz="6" w:space="0" w:color="C4D4EA"/>
          <w:left w:val="outset" w:sz="6" w:space="0" w:color="C4D4EA"/>
          <w:bottom w:val="outset" w:sz="6" w:space="0" w:color="C4D4EA"/>
          <w:right w:val="outset" w:sz="6" w:space="0" w:color="C4D4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2540"/>
      </w:tblGrid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Alapképzési szak neve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gramStart"/>
            <w:r w:rsidRPr="008A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Minimális</w:t>
            </w:r>
            <w:proofErr w:type="gramEnd"/>
            <w:r w:rsidRPr="008A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felvételi</w:t>
            </w:r>
            <w:r w:rsidRPr="008A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br/>
              <w:t>követelmény (pontszám)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alkalmazott közgazdaságtan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anglisztika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320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emberi erőforrások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filozófia, politika, gazdaság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gazdálkodási és menedzsment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igazságügyi igazgatási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350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kereskedelem és marketing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kommunikáció- és médiatudomány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közgazdasági adatelemzés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közösségszervezés – humánfejlesztő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310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közösségszervezés – ifjúsági közösségszervező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310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közösségszervezés – kulturális közösségszervező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310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magyar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310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műszaki </w:t>
            </w:r>
            <w:proofErr w:type="gramStart"/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menedzser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320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nemzetközi gazdálkodás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nemzetközi tanulmányok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ókori nyelvek és kultúrák – </w:t>
            </w:r>
            <w:proofErr w:type="spellStart"/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asszíriológia</w:t>
            </w:r>
            <w:proofErr w:type="spellEnd"/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310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ókori nyelvek és kultúrák – egyiptológia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310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ókori nyelvek és kultúrák – klasszika-filológia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310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pénzügy és számvitel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politikatudományok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320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pszichológia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régészet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340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rekreáció és életmód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320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sportszervezés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320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szabad bölcsészet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340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személyügyi, munkaügyi és szociális igazgatási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350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szociológia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320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történelem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320</w:t>
            </w:r>
          </w:p>
        </w:tc>
      </w:tr>
      <w:tr w:rsidR="008A2025" w:rsidRPr="008A2025" w:rsidTr="008A202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turizmus-vendéglátás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</w:tbl>
    <w:p w:rsidR="008A2025" w:rsidRPr="008A2025" w:rsidRDefault="008A2025" w:rsidP="008A20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A2025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tbl>
      <w:tblPr>
        <w:tblW w:w="4250" w:type="pct"/>
        <w:jc w:val="center"/>
        <w:tblBorders>
          <w:top w:val="outset" w:sz="6" w:space="0" w:color="C4D4EA"/>
          <w:left w:val="outset" w:sz="6" w:space="0" w:color="C4D4EA"/>
          <w:bottom w:val="outset" w:sz="6" w:space="0" w:color="C4D4EA"/>
          <w:right w:val="outset" w:sz="6" w:space="0" w:color="C4D4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2603"/>
      </w:tblGrid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Osztatlan képzés neve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gramStart"/>
            <w:r w:rsidRPr="008A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Minimális</w:t>
            </w:r>
            <w:proofErr w:type="gramEnd"/>
            <w:r w:rsidRPr="008A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felvételi követelmény (pontszám)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állatorvosi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általános orvos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380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építészmérnöki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330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erdőmérnöki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300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fogorvos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380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gazdaság- és pénzügy-matematikai elemzés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400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gyógyszerész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380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jogász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350</w:t>
            </w:r>
          </w:p>
        </w:tc>
      </w:tr>
      <w:tr w:rsidR="008A2025" w:rsidRPr="008A2025" w:rsidTr="008A2025">
        <w:trPr>
          <w:jc w:val="center"/>
        </w:trPr>
        <w:tc>
          <w:tcPr>
            <w:tcW w:w="33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tanárképzés</w:t>
            </w:r>
          </w:p>
        </w:tc>
        <w:tc>
          <w:tcPr>
            <w:tcW w:w="16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2025" w:rsidRPr="008A2025" w:rsidRDefault="008A2025" w:rsidP="008A20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A20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305</w:t>
            </w:r>
          </w:p>
        </w:tc>
      </w:tr>
    </w:tbl>
    <w:p w:rsidR="008A2025" w:rsidRPr="008A2025" w:rsidRDefault="008A2025" w:rsidP="008A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A2025" w:rsidRPr="008A2025" w:rsidRDefault="008A2025" w:rsidP="008A20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sectPr w:rsidR="008A2025" w:rsidRPr="008A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25"/>
    <w:rsid w:val="00164230"/>
    <w:rsid w:val="008A2025"/>
    <w:rsid w:val="00E0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D5E14-300D-4E33-84BD-BD553DC6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90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68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1987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5114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09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9940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0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Judit</dc:creator>
  <cp:keywords/>
  <dc:description/>
  <cp:lastModifiedBy>Makranczi Zsolt</cp:lastModifiedBy>
  <cp:revision>2</cp:revision>
  <cp:lastPrinted>2020-12-28T15:28:00Z</cp:lastPrinted>
  <dcterms:created xsi:type="dcterms:W3CDTF">2021-01-19T10:05:00Z</dcterms:created>
  <dcterms:modified xsi:type="dcterms:W3CDTF">2021-01-19T10:05:00Z</dcterms:modified>
</cp:coreProperties>
</file>